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DAC9" w14:textId="77777777" w:rsidR="00284106" w:rsidRDefault="00ED1418" w:rsidP="00ED1418">
      <w:pPr>
        <w:jc w:val="right"/>
      </w:pPr>
      <w:r>
        <w:t>Michelle Babcock</w:t>
      </w:r>
    </w:p>
    <w:p w14:paraId="36372743" w14:textId="77777777" w:rsidR="00ED1418" w:rsidRDefault="00ED1418" w:rsidP="00ED1418">
      <w:pPr>
        <w:jc w:val="right"/>
      </w:pPr>
      <w:r>
        <w:t>Special Interest Article #2</w:t>
      </w:r>
    </w:p>
    <w:p w14:paraId="7CEA11CC" w14:textId="77777777" w:rsidR="00ED1418" w:rsidRDefault="00ED1418" w:rsidP="00ED1418">
      <w:pPr>
        <w:jc w:val="right"/>
      </w:pPr>
      <w:r>
        <w:t>10/15/2020</w:t>
      </w:r>
    </w:p>
    <w:p w14:paraId="3AB9C4DB" w14:textId="77777777" w:rsidR="00ED1418" w:rsidRDefault="00ED1418" w:rsidP="00E95F4A">
      <w:pPr>
        <w:jc w:val="both"/>
      </w:pPr>
    </w:p>
    <w:p w14:paraId="6384B958" w14:textId="74648AE7" w:rsidR="00003FAA" w:rsidRPr="00003FAA" w:rsidRDefault="00ED1418" w:rsidP="00E95F4A">
      <w:pPr>
        <w:jc w:val="both"/>
        <w:rPr>
          <w:rFonts w:cstheme="minorHAnsi"/>
          <w:color w:val="000000"/>
          <w:shd w:val="clear" w:color="auto" w:fill="FFFFFF"/>
        </w:rPr>
      </w:pPr>
      <w:r w:rsidRPr="00932919">
        <w:rPr>
          <w:rFonts w:cstheme="minorHAnsi"/>
          <w:b/>
          <w:bCs/>
        </w:rPr>
        <w:t xml:space="preserve">Article: </w:t>
      </w:r>
      <w:proofErr w:type="spellStart"/>
      <w:r w:rsidR="00932919" w:rsidRPr="00932919">
        <w:rPr>
          <w:rFonts w:cstheme="minorHAnsi"/>
          <w:color w:val="000000"/>
          <w:shd w:val="clear" w:color="auto" w:fill="FFFFFF"/>
        </w:rPr>
        <w:t>Awad</w:t>
      </w:r>
      <w:proofErr w:type="spellEnd"/>
      <w:r w:rsidR="00932919" w:rsidRPr="00932919">
        <w:rPr>
          <w:rFonts w:cstheme="minorHAnsi"/>
          <w:color w:val="000000"/>
          <w:shd w:val="clear" w:color="auto" w:fill="FFFFFF"/>
        </w:rPr>
        <w:t>, L., Reisman, D., &amp; Binder-Macleod, S. (2019). Distance-Induced Changes in Walking Speed After Stroke. </w:t>
      </w:r>
      <w:r w:rsidR="00932919" w:rsidRPr="00932919">
        <w:rPr>
          <w:rFonts w:cstheme="minorHAnsi"/>
          <w:i/>
          <w:iCs/>
          <w:color w:val="000000"/>
          <w:shd w:val="clear" w:color="auto" w:fill="FFFFFF"/>
        </w:rPr>
        <w:t xml:space="preserve">Journal </w:t>
      </w:r>
      <w:proofErr w:type="gramStart"/>
      <w:r w:rsidR="00932919" w:rsidRPr="00932919">
        <w:rPr>
          <w:rFonts w:cstheme="minorHAnsi"/>
          <w:i/>
          <w:iCs/>
          <w:color w:val="000000"/>
          <w:shd w:val="clear" w:color="auto" w:fill="FFFFFF"/>
        </w:rPr>
        <w:t>Of</w:t>
      </w:r>
      <w:proofErr w:type="gramEnd"/>
      <w:r w:rsidR="00932919" w:rsidRPr="00932919">
        <w:rPr>
          <w:rFonts w:cstheme="minorHAnsi"/>
          <w:i/>
          <w:iCs/>
          <w:color w:val="000000"/>
          <w:shd w:val="clear" w:color="auto" w:fill="FFFFFF"/>
        </w:rPr>
        <w:t xml:space="preserve"> Neurologic Physical Therapy</w:t>
      </w:r>
      <w:r w:rsidR="00932919" w:rsidRPr="00932919">
        <w:rPr>
          <w:rFonts w:cstheme="minorHAnsi"/>
          <w:color w:val="000000"/>
          <w:shd w:val="clear" w:color="auto" w:fill="FFFFFF"/>
        </w:rPr>
        <w:t>, </w:t>
      </w:r>
      <w:r w:rsidR="00932919" w:rsidRPr="00932919">
        <w:rPr>
          <w:rFonts w:cstheme="minorHAnsi"/>
          <w:i/>
          <w:iCs/>
          <w:color w:val="000000"/>
          <w:shd w:val="clear" w:color="auto" w:fill="FFFFFF"/>
        </w:rPr>
        <w:t>43</w:t>
      </w:r>
      <w:r w:rsidR="00932919" w:rsidRPr="00932919">
        <w:rPr>
          <w:rFonts w:cstheme="minorHAnsi"/>
          <w:color w:val="000000"/>
          <w:shd w:val="clear" w:color="auto" w:fill="FFFFFF"/>
        </w:rPr>
        <w:t xml:space="preserve">(4), 220-223. </w:t>
      </w:r>
      <w:hyperlink r:id="rId4" w:history="1">
        <w:r w:rsidR="00003FAA" w:rsidRPr="00C67CA8">
          <w:rPr>
            <w:rStyle w:val="Hyperlink"/>
            <w:rFonts w:cstheme="minorHAnsi"/>
            <w:shd w:val="clear" w:color="auto" w:fill="FFFFFF"/>
          </w:rPr>
          <w:t>https://doi.org/10.1097/npt.0000000000000293</w:t>
        </w:r>
      </w:hyperlink>
      <w:bookmarkStart w:id="0" w:name="_GoBack"/>
      <w:bookmarkEnd w:id="0"/>
    </w:p>
    <w:p w14:paraId="3E073D04" w14:textId="0A58EC09" w:rsidR="00003FAA" w:rsidRPr="00932919" w:rsidRDefault="00ED1418" w:rsidP="00E95F4A">
      <w:pPr>
        <w:jc w:val="both"/>
      </w:pPr>
      <w:r>
        <w:rPr>
          <w:b/>
          <w:bCs/>
        </w:rPr>
        <w:t xml:space="preserve">Target Population: </w:t>
      </w:r>
      <w:r w:rsidR="00932919">
        <w:t xml:space="preserve">The 40 community dwelling participants included in the study were between 56.8 – 60.0 years old, 38% female, and 35% right side paretic. All participants were able to walk 6 minutes without assistance. Those with cerebellar stroke, neglect or hemianopia, or comorbidities that limited walking were excluded. </w:t>
      </w:r>
    </w:p>
    <w:p w14:paraId="6A8A110E" w14:textId="77777777" w:rsidR="00ED1418" w:rsidRDefault="00ED1418" w:rsidP="00E95F4A">
      <w:pPr>
        <w:jc w:val="both"/>
        <w:rPr>
          <w:b/>
          <w:bCs/>
        </w:rPr>
      </w:pPr>
      <w:r>
        <w:rPr>
          <w:b/>
          <w:bCs/>
        </w:rPr>
        <w:t>Research Design:</w:t>
      </w:r>
      <w:r w:rsidRPr="00ED1418">
        <w:t xml:space="preserve"> </w:t>
      </w:r>
      <w:r>
        <w:t xml:space="preserve">A major factor in the reduction of a person’s health and quality of life is a reduction in physical activity. </w:t>
      </w:r>
      <w:r w:rsidR="00CC7F76">
        <w:t>“Community-dwelling survivors of stroke indicate that a deficit in their ability to walk farther distances is a key factor limiting their engagement in home and community activities”</w:t>
      </w:r>
      <w:r w:rsidR="00CC7F76" w:rsidRPr="00CC7F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C7F76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CC7F76">
        <w:rPr>
          <w:rFonts w:ascii="Arial" w:hAnsi="Arial" w:cs="Arial"/>
          <w:color w:val="000000"/>
          <w:sz w:val="20"/>
          <w:szCs w:val="20"/>
          <w:shd w:val="clear" w:color="auto" w:fill="FFFFFF"/>
        </w:rPr>
        <w:t>Awad</w:t>
      </w:r>
      <w:proofErr w:type="spellEnd"/>
      <w:r w:rsidR="00CC7F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 al., 2019)</w:t>
      </w:r>
      <w:r w:rsidR="00CC7F76">
        <w:t xml:space="preserve"> </w:t>
      </w:r>
      <w:r>
        <w:t>This</w:t>
      </w:r>
      <w:r w:rsidR="00CC7F76">
        <w:t xml:space="preserve"> exploratory</w:t>
      </w:r>
      <w:r>
        <w:t xml:space="preserve"> study looked at not only the total distance walked during a 6 </w:t>
      </w:r>
      <w:r w:rsidR="00CC7F76">
        <w:t>M</w:t>
      </w:r>
      <w:r>
        <w:t xml:space="preserve">inute </w:t>
      </w:r>
      <w:r w:rsidR="00CC7F76">
        <w:t>W</w:t>
      </w:r>
      <w:r>
        <w:t xml:space="preserve">alk </w:t>
      </w:r>
      <w:r w:rsidR="00CC7F76">
        <w:t>T</w:t>
      </w:r>
      <w:r>
        <w:t>est</w:t>
      </w:r>
      <w:r w:rsidR="00CC7F76">
        <w:t xml:space="preserve"> (6MWT), </w:t>
      </w:r>
      <w:r>
        <w:t>but also the distance and speed walked during the first and last minute</w:t>
      </w:r>
      <w:r w:rsidR="00CC7F76">
        <w:t>. The study hoped to determine whether speed changes in gait during the 6MWT can improve the test’s ability to predict community walking ability.</w:t>
      </w:r>
      <w:r w:rsidR="006C0B66">
        <w:t xml:space="preserve"> Participant’s gait speed and distance at the first min and at the last minute was used, along with real world ambulation activities over 4 days were used to make the </w:t>
      </w:r>
      <w:r w:rsidR="00C43DA0">
        <w:t>prediction</w:t>
      </w:r>
      <w:r w:rsidR="006C0B66">
        <w:t>.</w:t>
      </w:r>
    </w:p>
    <w:p w14:paraId="4DBD4085" w14:textId="77777777" w:rsidR="006C0B66" w:rsidRDefault="00ED1418" w:rsidP="00E95F4A">
      <w:pPr>
        <w:jc w:val="both"/>
      </w:pPr>
      <w:r>
        <w:rPr>
          <w:b/>
          <w:bCs/>
        </w:rPr>
        <w:t>Key Conclusions:</w:t>
      </w:r>
      <w:r w:rsidR="006C0B66">
        <w:t xml:space="preserve"> The study found that measuring the gait speed during the 6MWT rather than just the total distance was a better predictor of real world ambulatory activity after a stroke. I feel this is an important finding because we as PT/PTA can work to treat the gait</w:t>
      </w:r>
      <w:r w:rsidR="00C43DA0">
        <w:t xml:space="preserve"> speed/endurance</w:t>
      </w:r>
      <w:r w:rsidR="006C0B66">
        <w:t xml:space="preserve"> and help our post stroke patients </w:t>
      </w:r>
      <w:r w:rsidR="00C43DA0">
        <w:t>improve their skills in community activities. These activities can help keep them active and confident moving outside the home and improving their quality of life.</w:t>
      </w:r>
    </w:p>
    <w:p w14:paraId="70610083" w14:textId="77777777" w:rsidR="00ED1418" w:rsidRPr="00C43DA0" w:rsidRDefault="00ED1418" w:rsidP="00E95F4A">
      <w:pPr>
        <w:jc w:val="both"/>
      </w:pPr>
      <w:r>
        <w:rPr>
          <w:b/>
          <w:bCs/>
        </w:rPr>
        <w:t>Empirical Support:</w:t>
      </w:r>
      <w:r w:rsidR="00C43DA0">
        <w:rPr>
          <w:b/>
          <w:bCs/>
        </w:rPr>
        <w:t xml:space="preserve"> </w:t>
      </w:r>
      <w:r w:rsidR="00C43DA0">
        <w:t>This was a small study and only included participants who were already able to walk 6 mins without physical assistance, a larger study with a wider group of participants may help to solidify the results</w:t>
      </w:r>
      <w:r w:rsidR="00E95F4A">
        <w:t xml:space="preserve"> for</w:t>
      </w:r>
      <w:r w:rsidR="00EF6B8A">
        <w:t xml:space="preserve"> a wider array of </w:t>
      </w:r>
      <w:r w:rsidR="00E95F4A">
        <w:t xml:space="preserve">post stroke individuals. </w:t>
      </w:r>
      <w:r w:rsidR="00C43DA0">
        <w:t xml:space="preserve">  In addition, the study only measured the first and last minute for gait speed, </w:t>
      </w:r>
      <w:r w:rsidR="00EF6B8A">
        <w:t>additional information</w:t>
      </w:r>
      <w:r w:rsidR="00C43DA0">
        <w:t xml:space="preserve"> maybe be learned if gait speed in tested throughout the 6 minutes</w:t>
      </w:r>
      <w:r w:rsidR="00E95F4A">
        <w:t xml:space="preserve">. The final limitation the study included was the 4 days of </w:t>
      </w:r>
      <w:r w:rsidR="00EF6B8A">
        <w:t>real-world</w:t>
      </w:r>
      <w:r w:rsidR="00E95F4A">
        <w:t xml:space="preserve"> ambulatory activity, additional days may have provided a “more stable assessment”</w:t>
      </w:r>
      <w:r w:rsidR="00E95F4A" w:rsidRPr="00E95F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95F4A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E95F4A">
        <w:rPr>
          <w:rFonts w:ascii="Arial" w:hAnsi="Arial" w:cs="Arial"/>
          <w:color w:val="000000"/>
          <w:sz w:val="20"/>
          <w:szCs w:val="20"/>
          <w:shd w:val="clear" w:color="auto" w:fill="FFFFFF"/>
        </w:rPr>
        <w:t>Awad</w:t>
      </w:r>
      <w:proofErr w:type="spellEnd"/>
      <w:r w:rsidR="00E95F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 al., 2019).</w:t>
      </w:r>
      <w:r w:rsidR="00EF6B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Being a small study with limited participants, I would consider this study weak, but with potential.</w:t>
      </w:r>
      <w:r w:rsidR="00E95F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F6B8A">
        <w:rPr>
          <w:rFonts w:ascii="Arial" w:hAnsi="Arial" w:cs="Arial"/>
          <w:color w:val="000000"/>
          <w:sz w:val="20"/>
          <w:szCs w:val="20"/>
          <w:shd w:val="clear" w:color="auto" w:fill="FFFFFF"/>
        </w:rPr>
        <w:t>I do believe small exploratory studies are an important place to start, the need to continue larger more in-depth studies will help to prove or disprove the hypothesis.</w:t>
      </w:r>
    </w:p>
    <w:p w14:paraId="545D8565" w14:textId="2215BE4D" w:rsidR="00ED1418" w:rsidRDefault="00ED1418" w:rsidP="00ED1418">
      <w:pPr>
        <w:jc w:val="center"/>
        <w:rPr>
          <w:b/>
          <w:bCs/>
        </w:rPr>
      </w:pPr>
    </w:p>
    <w:p w14:paraId="5948D7A2" w14:textId="77777777" w:rsidR="00003FAA" w:rsidRDefault="00003FAA" w:rsidP="00ED1418">
      <w:pPr>
        <w:jc w:val="center"/>
        <w:rPr>
          <w:b/>
          <w:bCs/>
        </w:rPr>
      </w:pPr>
    </w:p>
    <w:p w14:paraId="22D34B6F" w14:textId="77777777" w:rsidR="00ED1418" w:rsidRPr="00CC7F76" w:rsidRDefault="00ED1418" w:rsidP="00ED1418">
      <w:pPr>
        <w:jc w:val="center"/>
        <w:rPr>
          <w:i/>
          <w:iCs/>
          <w:sz w:val="18"/>
          <w:szCs w:val="18"/>
        </w:rPr>
      </w:pPr>
      <w:r w:rsidRPr="00CC7F76">
        <w:rPr>
          <w:i/>
          <w:iCs/>
          <w:sz w:val="18"/>
          <w:szCs w:val="18"/>
        </w:rPr>
        <w:t>References</w:t>
      </w:r>
    </w:p>
    <w:p w14:paraId="1F01AFB4" w14:textId="77777777" w:rsidR="00CC7F76" w:rsidRPr="00CC7F76" w:rsidRDefault="00CC7F76" w:rsidP="00CC7F76">
      <w:pPr>
        <w:rPr>
          <w:sz w:val="18"/>
          <w:szCs w:val="18"/>
        </w:rPr>
      </w:pPr>
      <w:proofErr w:type="spellStart"/>
      <w:r w:rsidRPr="00CC7F76">
        <w:rPr>
          <w:rFonts w:ascii="Arial" w:hAnsi="Arial" w:cs="Arial"/>
          <w:color w:val="000000"/>
          <w:sz w:val="18"/>
          <w:szCs w:val="18"/>
          <w:shd w:val="clear" w:color="auto" w:fill="FFFFFF"/>
        </w:rPr>
        <w:t>Awad</w:t>
      </w:r>
      <w:proofErr w:type="spellEnd"/>
      <w:r w:rsidRPr="00CC7F76">
        <w:rPr>
          <w:rFonts w:ascii="Arial" w:hAnsi="Arial" w:cs="Arial"/>
          <w:color w:val="000000"/>
          <w:sz w:val="18"/>
          <w:szCs w:val="18"/>
          <w:shd w:val="clear" w:color="auto" w:fill="FFFFFF"/>
        </w:rPr>
        <w:t>, L., Reisman, D., &amp; Binder-Macleod, S. (2019). Distance-Induced Changes in Walking Speed After Stroke. </w:t>
      </w:r>
      <w:r w:rsidRPr="00CC7F76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Journal </w:t>
      </w:r>
      <w:proofErr w:type="gramStart"/>
      <w:r w:rsidRPr="00CC7F76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Of</w:t>
      </w:r>
      <w:proofErr w:type="gramEnd"/>
      <w:r w:rsidRPr="00CC7F76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Neurologic Physical Therapy</w:t>
      </w:r>
      <w:r w:rsidRPr="00CC7F76">
        <w:rPr>
          <w:rFonts w:ascii="Arial" w:hAnsi="Arial" w:cs="Arial"/>
          <w:color w:val="000000"/>
          <w:sz w:val="18"/>
          <w:szCs w:val="18"/>
          <w:shd w:val="clear" w:color="auto" w:fill="FFFFFF"/>
        </w:rPr>
        <w:t>, </w:t>
      </w:r>
      <w:r w:rsidRPr="00CC7F76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43</w:t>
      </w:r>
      <w:r w:rsidRPr="00CC7F76">
        <w:rPr>
          <w:rFonts w:ascii="Arial" w:hAnsi="Arial" w:cs="Arial"/>
          <w:color w:val="000000"/>
          <w:sz w:val="18"/>
          <w:szCs w:val="18"/>
          <w:shd w:val="clear" w:color="auto" w:fill="FFFFFF"/>
        </w:rPr>
        <w:t>(4), 220-223. https://doi.org/10.1097/npt.0000000000000293</w:t>
      </w:r>
    </w:p>
    <w:sectPr w:rsidR="00CC7F76" w:rsidRPr="00CC7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18"/>
    <w:rsid w:val="00003FAA"/>
    <w:rsid w:val="00284106"/>
    <w:rsid w:val="006C0B66"/>
    <w:rsid w:val="00932919"/>
    <w:rsid w:val="00C43DA0"/>
    <w:rsid w:val="00CC7F76"/>
    <w:rsid w:val="00E95F4A"/>
    <w:rsid w:val="00ED1418"/>
    <w:rsid w:val="00E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69FE"/>
  <w15:chartTrackingRefBased/>
  <w15:docId w15:val="{F18F8A04-5D5A-4013-9994-634BAC8B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97/npt.000000000000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Babcock</dc:creator>
  <cp:keywords/>
  <dc:description/>
  <cp:lastModifiedBy>Michelle Babcock</cp:lastModifiedBy>
  <cp:revision>2</cp:revision>
  <dcterms:created xsi:type="dcterms:W3CDTF">2020-10-15T17:45:00Z</dcterms:created>
  <dcterms:modified xsi:type="dcterms:W3CDTF">2020-10-15T17:45:00Z</dcterms:modified>
</cp:coreProperties>
</file>